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17703" w14:textId="77777777" w:rsidR="00BC361F" w:rsidRDefault="0092314E">
      <w:pPr>
        <w:spacing w:before="17"/>
        <w:ind w:left="3526" w:right="3466"/>
        <w:jc w:val="center"/>
        <w:rPr>
          <w:b/>
          <w:sz w:val="32"/>
        </w:rPr>
      </w:pPr>
      <w:r>
        <w:rPr>
          <w:b/>
          <w:sz w:val="32"/>
        </w:rPr>
        <w:t>MATH 0090 Testing</w:t>
      </w:r>
    </w:p>
    <w:p w14:paraId="09EF7DBE" w14:textId="77777777" w:rsidR="00BC361F" w:rsidRDefault="00BC361F">
      <w:pPr>
        <w:pStyle w:val="BodyText"/>
        <w:rPr>
          <w:b/>
          <w:sz w:val="32"/>
        </w:rPr>
      </w:pPr>
    </w:p>
    <w:p w14:paraId="43B798B9" w14:textId="77777777" w:rsidR="00BC361F" w:rsidRDefault="0092314E">
      <w:pPr>
        <w:pStyle w:val="BodyText"/>
        <w:spacing w:before="253" w:line="256" w:lineRule="auto"/>
        <w:ind w:left="160" w:right="132"/>
      </w:pPr>
      <w:r>
        <w:rPr>
          <w:b/>
        </w:rPr>
        <w:t xml:space="preserve">Please note </w:t>
      </w:r>
      <w:r>
        <w:t>that scheduling an exam or taking the exams for Math 0090 is not done in the Math Department or the ISU Testing Center that is in Gravely Hall*. Testing for Math 0090 is done in the Math Center in the Rendezvous Building or online.</w:t>
      </w:r>
    </w:p>
    <w:p w14:paraId="756ABB9C" w14:textId="77777777" w:rsidR="00BC361F" w:rsidRDefault="00BC361F">
      <w:pPr>
        <w:pStyle w:val="BodyText"/>
      </w:pPr>
    </w:p>
    <w:p w14:paraId="1AAC37AD" w14:textId="77777777" w:rsidR="00BC361F" w:rsidRDefault="00BC361F">
      <w:pPr>
        <w:pStyle w:val="BodyText"/>
        <w:spacing w:before="5"/>
        <w:rPr>
          <w:sz w:val="28"/>
        </w:rPr>
      </w:pPr>
    </w:p>
    <w:p w14:paraId="5BE09FD1" w14:textId="77777777" w:rsidR="00BC361F" w:rsidRDefault="0092314E">
      <w:pPr>
        <w:pStyle w:val="BodyText"/>
        <w:spacing w:line="259" w:lineRule="auto"/>
        <w:ind w:left="159" w:right="906"/>
      </w:pPr>
      <w:r>
        <w:t xml:space="preserve">For information about </w:t>
      </w:r>
      <w:r>
        <w:t xml:space="preserve">the Math 0090 course, testing, testing center hours, scheduling an exam, remote/online testing, or instructions, please see the </w:t>
      </w:r>
      <w:r>
        <w:rPr>
          <w:b/>
        </w:rPr>
        <w:t xml:space="preserve">Math 0090 Guidebook </w:t>
      </w:r>
      <w:r>
        <w:t xml:space="preserve">website at: </w:t>
      </w:r>
      <w:hyperlink r:id="rId4">
        <w:r>
          <w:rPr>
            <w:color w:val="0563C1"/>
            <w:u w:val="single" w:color="0563C1"/>
          </w:rPr>
          <w:t>https://sites.google.com/isu.edu/math-0090-guidebook/testing-center?authuser=0</w:t>
        </w:r>
      </w:hyperlink>
    </w:p>
    <w:p w14:paraId="53600910" w14:textId="77777777" w:rsidR="00BC361F" w:rsidRDefault="0092314E">
      <w:pPr>
        <w:pStyle w:val="BodyText"/>
        <w:rPr>
          <w:sz w:val="10"/>
        </w:rPr>
      </w:pPr>
      <w:r>
        <w:rPr>
          <w:noProof/>
        </w:rPr>
        <w:drawing>
          <wp:anchor distT="0" distB="0" distL="0" distR="0" simplePos="0" relativeHeight="251658240" behindDoc="0" locked="0" layoutInCell="1" allowOverlap="1" wp14:anchorId="1507A9E9" wp14:editId="5B29344E">
            <wp:simplePos x="0" y="0"/>
            <wp:positionH relativeFrom="page">
              <wp:posOffset>914400</wp:posOffset>
            </wp:positionH>
            <wp:positionV relativeFrom="paragraph">
              <wp:posOffset>102416</wp:posOffset>
            </wp:positionV>
            <wp:extent cx="5953714" cy="1347215"/>
            <wp:effectExtent l="0" t="0" r="0" b="0"/>
            <wp:wrapTopAndBottom/>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5953714" cy="1347215"/>
                    </a:xfrm>
                    <a:prstGeom prst="rect">
                      <a:avLst/>
                    </a:prstGeom>
                  </pic:spPr>
                </pic:pic>
              </a:graphicData>
            </a:graphic>
          </wp:anchor>
        </w:drawing>
      </w:r>
    </w:p>
    <w:p w14:paraId="2648997C" w14:textId="77777777" w:rsidR="00BC361F" w:rsidRDefault="00BC361F">
      <w:pPr>
        <w:pStyle w:val="BodyText"/>
      </w:pPr>
    </w:p>
    <w:p w14:paraId="4A34E863" w14:textId="77777777" w:rsidR="00BC361F" w:rsidRDefault="00BC361F">
      <w:pPr>
        <w:pStyle w:val="BodyText"/>
        <w:spacing w:before="8"/>
        <w:rPr>
          <w:sz w:val="27"/>
        </w:rPr>
      </w:pPr>
    </w:p>
    <w:p w14:paraId="6AC3FC99" w14:textId="77777777" w:rsidR="00BC361F" w:rsidRDefault="0092314E">
      <w:pPr>
        <w:ind w:left="160"/>
        <w:rPr>
          <w:b/>
        </w:rPr>
      </w:pPr>
      <w:r>
        <w:rPr>
          <w:b/>
        </w:rPr>
        <w:t>If you have questions, please contact:</w:t>
      </w:r>
    </w:p>
    <w:p w14:paraId="7BBE633A" w14:textId="77777777" w:rsidR="00BC361F" w:rsidRDefault="0092314E">
      <w:pPr>
        <w:pStyle w:val="BodyText"/>
        <w:spacing w:before="185" w:line="256" w:lineRule="auto"/>
        <w:ind w:left="160" w:right="198"/>
      </w:pPr>
      <w:r>
        <w:t>First, please reach out to your instructor. He or she can answer most of your questions. However, if you have any issues, you can co</w:t>
      </w:r>
      <w:r>
        <w:t>ntact one of the following:</w:t>
      </w:r>
    </w:p>
    <w:p w14:paraId="51F1AC9E" w14:textId="77777777" w:rsidR="00BC361F" w:rsidRDefault="00BC361F">
      <w:pPr>
        <w:pStyle w:val="BodyText"/>
        <w:rPr>
          <w:sz w:val="20"/>
        </w:rPr>
      </w:pPr>
    </w:p>
    <w:p w14:paraId="3F780FAD" w14:textId="77777777" w:rsidR="00BC361F" w:rsidRDefault="00BC361F">
      <w:pPr>
        <w:pStyle w:val="BodyText"/>
        <w:rPr>
          <w:sz w:val="20"/>
        </w:rPr>
      </w:pPr>
    </w:p>
    <w:p w14:paraId="7BFE375C" w14:textId="77777777" w:rsidR="00BC361F" w:rsidRDefault="00BC361F">
      <w:pPr>
        <w:pStyle w:val="BodyText"/>
        <w:spacing w:before="8"/>
        <w:rPr>
          <w:sz w:val="13"/>
        </w:rPr>
      </w:pPr>
    </w:p>
    <w:tbl>
      <w:tblPr>
        <w:tblW w:w="0" w:type="auto"/>
        <w:tblInd w:w="117" w:type="dxa"/>
        <w:tblLayout w:type="fixed"/>
        <w:tblCellMar>
          <w:left w:w="0" w:type="dxa"/>
          <w:right w:w="0" w:type="dxa"/>
        </w:tblCellMar>
        <w:tblLook w:val="01E0" w:firstRow="1" w:lastRow="1" w:firstColumn="1" w:lastColumn="1" w:noHBand="0" w:noVBand="0"/>
      </w:tblPr>
      <w:tblGrid>
        <w:gridCol w:w="2150"/>
        <w:gridCol w:w="3816"/>
        <w:gridCol w:w="2437"/>
      </w:tblGrid>
      <w:tr w:rsidR="00BC361F" w14:paraId="52E38CD6" w14:textId="77777777">
        <w:trPr>
          <w:trHeight w:val="335"/>
        </w:trPr>
        <w:tc>
          <w:tcPr>
            <w:tcW w:w="2150" w:type="dxa"/>
          </w:tcPr>
          <w:p w14:paraId="629ECA9E" w14:textId="77777777" w:rsidR="00BC361F" w:rsidRDefault="0092314E">
            <w:pPr>
              <w:pStyle w:val="TableParagraph"/>
              <w:rPr>
                <w:b/>
              </w:rPr>
            </w:pPr>
            <w:r>
              <w:rPr>
                <w:b/>
              </w:rPr>
              <w:t>Testing Center</w:t>
            </w:r>
          </w:p>
        </w:tc>
        <w:tc>
          <w:tcPr>
            <w:tcW w:w="3816" w:type="dxa"/>
          </w:tcPr>
          <w:p w14:paraId="00CFF588" w14:textId="77777777" w:rsidR="00BC361F" w:rsidRDefault="0092314E">
            <w:pPr>
              <w:pStyle w:val="TableParagraph"/>
              <w:ind w:left="779"/>
              <w:rPr>
                <w:b/>
              </w:rPr>
            </w:pPr>
            <w:r>
              <w:rPr>
                <w:b/>
              </w:rPr>
              <w:t>Testing Center Coordinator</w:t>
            </w:r>
          </w:p>
        </w:tc>
        <w:tc>
          <w:tcPr>
            <w:tcW w:w="2437" w:type="dxa"/>
          </w:tcPr>
          <w:p w14:paraId="450B059F" w14:textId="77777777" w:rsidR="00BC361F" w:rsidRDefault="0092314E">
            <w:pPr>
              <w:pStyle w:val="TableParagraph"/>
              <w:ind w:left="564"/>
              <w:rPr>
                <w:b/>
              </w:rPr>
            </w:pPr>
            <w:r>
              <w:rPr>
                <w:b/>
              </w:rPr>
              <w:t>Course Coordinator</w:t>
            </w:r>
          </w:p>
        </w:tc>
      </w:tr>
      <w:tr w:rsidR="00BC361F" w14:paraId="03A3A142" w14:textId="77777777">
        <w:trPr>
          <w:trHeight w:val="1684"/>
        </w:trPr>
        <w:tc>
          <w:tcPr>
            <w:tcW w:w="2150" w:type="dxa"/>
          </w:tcPr>
          <w:p w14:paraId="7E9EDE81" w14:textId="77777777" w:rsidR="00BC361F" w:rsidRDefault="0092314E">
            <w:pPr>
              <w:pStyle w:val="TableParagraph"/>
              <w:spacing w:before="71" w:line="240" w:lineRule="auto"/>
            </w:pPr>
            <w:r>
              <w:t>REND 324</w:t>
            </w:r>
          </w:p>
        </w:tc>
        <w:tc>
          <w:tcPr>
            <w:tcW w:w="3816" w:type="dxa"/>
          </w:tcPr>
          <w:p w14:paraId="2FCB093A" w14:textId="77777777" w:rsidR="00BC361F" w:rsidRDefault="0092314E">
            <w:pPr>
              <w:pStyle w:val="TableParagraph"/>
              <w:spacing w:before="71" w:line="403" w:lineRule="auto"/>
              <w:ind w:left="780" w:right="850"/>
            </w:pPr>
            <w:r>
              <w:t xml:space="preserve">Linda Alexander </w:t>
            </w:r>
            <w:hyperlink r:id="rId6">
              <w:r>
                <w:rPr>
                  <w:color w:val="0563C1"/>
                  <w:u w:val="single" w:color="0563C1"/>
                </w:rPr>
                <w:t>lindalex@isu.edu</w:t>
              </w:r>
            </w:hyperlink>
            <w:r>
              <w:rPr>
                <w:color w:val="0563C1"/>
              </w:rPr>
              <w:t xml:space="preserve"> </w:t>
            </w:r>
            <w:hyperlink r:id="rId7">
              <w:r>
                <w:rPr>
                  <w:color w:val="0563C1"/>
                  <w:u w:val="single" w:color="0563C1"/>
                </w:rPr>
                <w:t>lindaalexander@isu.edu</w:t>
              </w:r>
            </w:hyperlink>
          </w:p>
        </w:tc>
        <w:tc>
          <w:tcPr>
            <w:tcW w:w="2437" w:type="dxa"/>
          </w:tcPr>
          <w:p w14:paraId="1B2DD468" w14:textId="77777777" w:rsidR="00BC361F" w:rsidRDefault="0092314E">
            <w:pPr>
              <w:pStyle w:val="TableParagraph"/>
              <w:spacing w:before="71" w:line="403" w:lineRule="auto"/>
              <w:ind w:left="563" w:right="32"/>
            </w:pPr>
            <w:proofErr w:type="spellStart"/>
            <w:r>
              <w:t>Randa</w:t>
            </w:r>
            <w:proofErr w:type="spellEnd"/>
            <w:r>
              <w:t xml:space="preserve"> Kress </w:t>
            </w:r>
            <w:hyperlink r:id="rId8">
              <w:r>
                <w:rPr>
                  <w:color w:val="0563C1"/>
                  <w:u w:val="single" w:color="0563C1"/>
                </w:rPr>
                <w:t>kressrand@isu.edu</w:t>
              </w:r>
            </w:hyperlink>
            <w:r>
              <w:rPr>
                <w:color w:val="0563C1"/>
              </w:rPr>
              <w:t xml:space="preserve"> </w:t>
            </w:r>
            <w:hyperlink r:id="rId9">
              <w:r>
                <w:rPr>
                  <w:color w:val="0563C1"/>
                  <w:u w:val="single" w:color="0563C1"/>
                </w:rPr>
                <w:t>randakress@isu.edu</w:t>
              </w:r>
            </w:hyperlink>
          </w:p>
          <w:p w14:paraId="483A678F" w14:textId="77777777" w:rsidR="00BC361F" w:rsidRDefault="0092314E">
            <w:pPr>
              <w:pStyle w:val="TableParagraph"/>
              <w:spacing w:line="240" w:lineRule="exact"/>
              <w:ind w:left="564"/>
            </w:pPr>
            <w:r>
              <w:t>(208) 282-3176</w:t>
            </w:r>
          </w:p>
        </w:tc>
      </w:tr>
    </w:tbl>
    <w:p w14:paraId="376E1F51" w14:textId="77777777" w:rsidR="00BC361F" w:rsidRDefault="00BC361F">
      <w:pPr>
        <w:pStyle w:val="BodyText"/>
        <w:rPr>
          <w:sz w:val="20"/>
        </w:rPr>
      </w:pPr>
    </w:p>
    <w:p w14:paraId="16B44510" w14:textId="77777777" w:rsidR="00BC361F" w:rsidRDefault="00BC361F">
      <w:pPr>
        <w:pStyle w:val="BodyText"/>
        <w:spacing w:before="5"/>
        <w:rPr>
          <w:sz w:val="27"/>
        </w:rPr>
      </w:pPr>
    </w:p>
    <w:p w14:paraId="1CCA3A1A" w14:textId="77777777" w:rsidR="00BC361F" w:rsidRDefault="0092314E">
      <w:pPr>
        <w:pStyle w:val="BodyText"/>
        <w:spacing w:before="56"/>
        <w:ind w:left="160"/>
      </w:pPr>
      <w:r>
        <w:t>*Clarification:</w:t>
      </w:r>
    </w:p>
    <w:p w14:paraId="1523AF45" w14:textId="77777777" w:rsidR="00BC361F" w:rsidRDefault="0092314E">
      <w:pPr>
        <w:pStyle w:val="BodyText"/>
        <w:spacing w:before="183" w:line="259" w:lineRule="auto"/>
        <w:ind w:left="160" w:right="266"/>
      </w:pPr>
      <w:r>
        <w:t>The testing center where you take the regular ALEKS placement exam is done in the ISU Testing Center in Gravely Hall. However, that placement exam is different than the exit exams that are done for the Math 0090 course. The Math 0090 exit exams are done in</w:t>
      </w:r>
      <w:r>
        <w:t xml:space="preserve"> the Math Center testing room in the Rendezvous Building.</w:t>
      </w:r>
    </w:p>
    <w:sectPr w:rsidR="00BC361F">
      <w:type w:val="continuous"/>
      <w:pgSz w:w="12240" w:h="15840"/>
      <w:pgMar w:top="1420" w:right="134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61F"/>
    <w:rsid w:val="0092314E"/>
    <w:rsid w:val="00BC3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898C6"/>
  <w15:docId w15:val="{0E02F9DE-07BF-42D9-B279-D53AAA54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25"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ressrand@isu.edu" TargetMode="External"/><Relationship Id="rId3" Type="http://schemas.openxmlformats.org/officeDocument/2006/relationships/webSettings" Target="webSettings.xml"/><Relationship Id="rId7" Type="http://schemas.openxmlformats.org/officeDocument/2006/relationships/hyperlink" Target="mailto:lindaalexander@is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ndalex@isu.ed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sites.google.com/isu.edu/math-0090-guidebook/testing-center?authuser=0" TargetMode="External"/><Relationship Id="rId9" Type="http://schemas.openxmlformats.org/officeDocument/2006/relationships/hyperlink" Target="mailto:randakress@i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dcterms:created xsi:type="dcterms:W3CDTF">2023-07-20T14:23:00Z</dcterms:created>
  <dcterms:modified xsi:type="dcterms:W3CDTF">2023-07-20T14:24:00Z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2021-01-29T00:00:00Z</vt:filetime>
  </property>
  <property fmtid="{D5CDD505-2E9C-101B-9397-08002B2CF9AE}" pid="3" name="Creator">
    <vt:lpwstr>Acrobat PDFMaker 17 for Word</vt:lpwstr>
  </property>
  <property fmtid="{D5CDD505-2E9C-101B-9397-08002B2CF9AE}" pid="4" name="LastSaved">
    <vt:filetime>2023-07-20T00:00:00Z</vt:filetime>
  </property>
</Properties>
</file>